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32" w:rsidRDefault="009C11B2">
      <w:pPr>
        <w:jc w:val="center"/>
        <w:rPr>
          <w:rFonts w:ascii="標楷體" w:eastAsia="標楷體" w:hAnsi="標楷體" w:cs="標楷體"/>
          <w:b/>
          <w:sz w:val="36"/>
          <w:szCs w:val="36"/>
        </w:rPr>
      </w:pPr>
      <w:bookmarkStart w:id="0" w:name="_GoBack"/>
      <w:bookmarkEnd w:id="0"/>
      <w:r>
        <w:rPr>
          <w:rFonts w:ascii="標楷體" w:eastAsia="標楷體" w:hAnsi="標楷體" w:cs="標楷體"/>
          <w:b/>
          <w:sz w:val="36"/>
          <w:szCs w:val="36"/>
        </w:rPr>
        <w:t>姊妹校交換計畫心得</w:t>
      </w:r>
    </w:p>
    <w:tbl>
      <w:tblPr>
        <w:tblStyle w:val="a6"/>
        <w:tblW w:w="8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6"/>
        <w:gridCol w:w="4852"/>
      </w:tblGrid>
      <w:tr w:rsidR="00CE1D32">
        <w:trPr>
          <w:trHeight w:val="510"/>
        </w:trPr>
        <w:tc>
          <w:tcPr>
            <w:tcW w:w="3746"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姓名</w:t>
            </w:r>
          </w:p>
        </w:tc>
        <w:tc>
          <w:tcPr>
            <w:tcW w:w="4852"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文雅</w:t>
            </w:r>
          </w:p>
        </w:tc>
      </w:tr>
      <w:tr w:rsidR="00CE1D32">
        <w:trPr>
          <w:trHeight w:val="510"/>
        </w:trPr>
        <w:tc>
          <w:tcPr>
            <w:tcW w:w="3746"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系所</w:t>
            </w:r>
          </w:p>
        </w:tc>
        <w:tc>
          <w:tcPr>
            <w:tcW w:w="4852"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外國語文學系</w:t>
            </w:r>
          </w:p>
        </w:tc>
      </w:tr>
      <w:tr w:rsidR="00CE1D32">
        <w:trPr>
          <w:trHeight w:val="510"/>
        </w:trPr>
        <w:tc>
          <w:tcPr>
            <w:tcW w:w="3746"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前往交換國家</w:t>
            </w:r>
          </w:p>
        </w:tc>
        <w:tc>
          <w:tcPr>
            <w:tcW w:w="4852"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瑞士</w:t>
            </w:r>
          </w:p>
        </w:tc>
      </w:tr>
      <w:tr w:rsidR="00CE1D32">
        <w:trPr>
          <w:trHeight w:val="510"/>
        </w:trPr>
        <w:tc>
          <w:tcPr>
            <w:tcW w:w="3746"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交換學校</w:t>
            </w:r>
          </w:p>
        </w:tc>
        <w:tc>
          <w:tcPr>
            <w:tcW w:w="4852"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蘇黎世應用科技大學</w:t>
            </w:r>
          </w:p>
        </w:tc>
      </w:tr>
      <w:tr w:rsidR="00CE1D32">
        <w:trPr>
          <w:trHeight w:val="510"/>
        </w:trPr>
        <w:tc>
          <w:tcPr>
            <w:tcW w:w="3746"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交換時間</w:t>
            </w:r>
            <w:r>
              <w:rPr>
                <w:rFonts w:ascii="標楷體" w:eastAsia="標楷體" w:hAnsi="標楷體" w:cs="標楷體"/>
                <w:b/>
                <w:sz w:val="28"/>
                <w:szCs w:val="28"/>
              </w:rPr>
              <w:t>Ex.2016</w:t>
            </w:r>
            <w:r>
              <w:rPr>
                <w:rFonts w:ascii="標楷體" w:eastAsia="標楷體" w:hAnsi="標楷體" w:cs="標楷體"/>
                <w:b/>
                <w:sz w:val="28"/>
                <w:szCs w:val="28"/>
              </w:rPr>
              <w:t>年春季班</w:t>
            </w:r>
          </w:p>
        </w:tc>
        <w:tc>
          <w:tcPr>
            <w:tcW w:w="4852"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2019</w:t>
            </w:r>
            <w:r>
              <w:rPr>
                <w:rFonts w:ascii="標楷體" w:eastAsia="標楷體" w:hAnsi="標楷體" w:cs="標楷體"/>
                <w:b/>
                <w:color w:val="000000"/>
                <w:sz w:val="28"/>
                <w:szCs w:val="28"/>
              </w:rPr>
              <w:t>秋季（原至</w:t>
            </w:r>
            <w:r>
              <w:rPr>
                <w:rFonts w:ascii="標楷體" w:eastAsia="標楷體" w:hAnsi="標楷體" w:cs="標楷體"/>
                <w:b/>
                <w:color w:val="000000"/>
                <w:sz w:val="28"/>
                <w:szCs w:val="28"/>
              </w:rPr>
              <w:t>2020</w:t>
            </w:r>
            <w:r>
              <w:rPr>
                <w:rFonts w:ascii="標楷體" w:eastAsia="標楷體" w:hAnsi="標楷體" w:cs="標楷體"/>
                <w:b/>
                <w:color w:val="000000"/>
                <w:sz w:val="28"/>
                <w:szCs w:val="28"/>
              </w:rPr>
              <w:t>春）</w:t>
            </w:r>
          </w:p>
        </w:tc>
      </w:tr>
      <w:tr w:rsidR="00CE1D32">
        <w:trPr>
          <w:trHeight w:val="510"/>
        </w:trPr>
        <w:tc>
          <w:tcPr>
            <w:tcW w:w="3746" w:type="dxa"/>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交換期限</w:t>
            </w:r>
            <w:r>
              <w:rPr>
                <w:rFonts w:ascii="標楷體" w:eastAsia="標楷體" w:hAnsi="標楷體" w:cs="標楷體"/>
                <w:b/>
                <w:sz w:val="28"/>
                <w:szCs w:val="28"/>
              </w:rPr>
              <w:t>(</w:t>
            </w:r>
            <w:r>
              <w:rPr>
                <w:rFonts w:ascii="標楷體" w:eastAsia="標楷體" w:hAnsi="標楷體" w:cs="標楷體"/>
                <w:b/>
                <w:sz w:val="28"/>
                <w:szCs w:val="28"/>
              </w:rPr>
              <w:t>一學期</w:t>
            </w:r>
            <w:r>
              <w:rPr>
                <w:rFonts w:ascii="標楷體" w:eastAsia="標楷體" w:hAnsi="標楷體" w:cs="標楷體"/>
                <w:b/>
                <w:sz w:val="28"/>
                <w:szCs w:val="28"/>
              </w:rPr>
              <w:t>/</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學年</w:t>
            </w:r>
            <w:r>
              <w:rPr>
                <w:rFonts w:ascii="標楷體" w:eastAsia="標楷體" w:hAnsi="標楷體" w:cs="標楷體"/>
                <w:b/>
                <w:sz w:val="28"/>
                <w:szCs w:val="28"/>
              </w:rPr>
              <w:t>)</w:t>
            </w:r>
          </w:p>
        </w:tc>
        <w:tc>
          <w:tcPr>
            <w:tcW w:w="4852" w:type="dxa"/>
            <w:vAlign w:val="center"/>
          </w:tcPr>
          <w:p w:rsidR="00CE1D32" w:rsidRDefault="009C11B2">
            <w:pPr>
              <w:jc w:val="both"/>
              <w:rPr>
                <w:rFonts w:ascii="標楷體" w:eastAsia="標楷體" w:hAnsi="標楷體" w:cs="標楷體"/>
                <w:b/>
                <w:sz w:val="28"/>
                <w:szCs w:val="28"/>
              </w:rPr>
            </w:pPr>
            <w:proofErr w:type="gramStart"/>
            <w:r>
              <w:rPr>
                <w:rFonts w:ascii="標楷體" w:eastAsia="標楷體" w:hAnsi="標楷體" w:cs="標楷體"/>
                <w:b/>
                <w:color w:val="000000"/>
                <w:sz w:val="28"/>
                <w:szCs w:val="28"/>
              </w:rPr>
              <w:t>一</w:t>
            </w:r>
            <w:proofErr w:type="gramEnd"/>
            <w:r>
              <w:rPr>
                <w:rFonts w:ascii="標楷體" w:eastAsia="標楷體" w:hAnsi="標楷體" w:cs="標楷體"/>
                <w:b/>
                <w:color w:val="000000"/>
                <w:sz w:val="28"/>
                <w:szCs w:val="28"/>
              </w:rPr>
              <w:t>學年（</w:t>
            </w:r>
            <w:proofErr w:type="gramStart"/>
            <w:r>
              <w:rPr>
                <w:rFonts w:ascii="標楷體" w:eastAsia="標楷體" w:hAnsi="標楷體" w:cs="標楷體"/>
                <w:b/>
                <w:color w:val="000000"/>
                <w:sz w:val="28"/>
                <w:szCs w:val="28"/>
              </w:rPr>
              <w:t>疫</w:t>
            </w:r>
            <w:proofErr w:type="gramEnd"/>
            <w:r>
              <w:rPr>
                <w:rFonts w:ascii="標楷體" w:eastAsia="標楷體" w:hAnsi="標楷體" w:cs="標楷體"/>
                <w:b/>
                <w:color w:val="000000"/>
                <w:sz w:val="28"/>
                <w:szCs w:val="28"/>
              </w:rPr>
              <w:t>情原因改為一學期）</w:t>
            </w:r>
          </w:p>
        </w:tc>
      </w:tr>
      <w:tr w:rsidR="00CE1D32">
        <w:trPr>
          <w:trHeight w:val="510"/>
        </w:trPr>
        <w:tc>
          <w:tcPr>
            <w:tcW w:w="3746" w:type="dxa"/>
            <w:tcBorders>
              <w:bottom w:val="single" w:sz="4" w:space="0" w:color="000000"/>
            </w:tcBorders>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推薦課程及原因</w:t>
            </w:r>
          </w:p>
        </w:tc>
        <w:tc>
          <w:tcPr>
            <w:tcW w:w="4852" w:type="dxa"/>
            <w:tcBorders>
              <w:bottom w:val="single" w:sz="4" w:space="0" w:color="000000"/>
            </w:tcBorders>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 xml:space="preserve">Marketing - </w:t>
            </w:r>
            <w:r>
              <w:rPr>
                <w:rFonts w:ascii="標楷體" w:eastAsia="標楷體" w:hAnsi="標楷體" w:cs="標楷體"/>
                <w:b/>
                <w:color w:val="000000"/>
                <w:sz w:val="28"/>
                <w:szCs w:val="28"/>
              </w:rPr>
              <w:t>新穎觀念</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淺</w:t>
            </w:r>
            <w:proofErr w:type="gramStart"/>
            <w:r>
              <w:rPr>
                <w:rFonts w:ascii="標楷體" w:eastAsia="標楷體" w:hAnsi="標楷體" w:cs="標楷體"/>
                <w:b/>
                <w:color w:val="000000"/>
                <w:sz w:val="28"/>
                <w:szCs w:val="28"/>
              </w:rPr>
              <w:t>入深出</w:t>
            </w:r>
            <w:proofErr w:type="gramEnd"/>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加上案例分析</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跟課堂上不斷的討論</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提升思辨能力</w:t>
            </w:r>
          </w:p>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International</w:t>
            </w:r>
          </w:p>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 xml:space="preserve">Stategic Management - </w:t>
            </w:r>
            <w:r>
              <w:rPr>
                <w:rFonts w:ascii="標楷體" w:eastAsia="標楷體" w:hAnsi="標楷體" w:cs="標楷體"/>
                <w:b/>
                <w:color w:val="000000"/>
                <w:sz w:val="28"/>
                <w:szCs w:val="28"/>
              </w:rPr>
              <w:t>非常喜歡這堂課</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教授都很認真</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教學內容也很有架構</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雖然內容需要仔細消化</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考試也須認真準備</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但覺得上完這堂課後對於國際企業運作有更深入的了解</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最後的報告也讓我更能掌握英文的表達能力</w:t>
            </w:r>
          </w:p>
          <w:p w:rsidR="00CE1D32" w:rsidRDefault="00CE1D32">
            <w:pPr>
              <w:jc w:val="both"/>
              <w:rPr>
                <w:rFonts w:ascii="標楷體" w:eastAsia="標楷體" w:hAnsi="標楷體" w:cs="標楷體"/>
                <w:b/>
                <w:sz w:val="28"/>
                <w:szCs w:val="28"/>
              </w:rPr>
            </w:pPr>
          </w:p>
        </w:tc>
      </w:tr>
      <w:tr w:rsidR="00CE1D32">
        <w:trPr>
          <w:trHeight w:val="1470"/>
        </w:trPr>
        <w:tc>
          <w:tcPr>
            <w:tcW w:w="3746" w:type="dxa"/>
            <w:tcBorders>
              <w:bottom w:val="single" w:sz="4" w:space="0" w:color="000000"/>
            </w:tcBorders>
            <w:vAlign w:val="center"/>
          </w:tcPr>
          <w:p w:rsidR="00CE1D32" w:rsidRDefault="009C11B2">
            <w:pPr>
              <w:jc w:val="both"/>
              <w:rPr>
                <w:rFonts w:ascii="標楷體" w:eastAsia="標楷體" w:hAnsi="標楷體" w:cs="標楷體"/>
                <w:b/>
                <w:sz w:val="28"/>
                <w:szCs w:val="28"/>
              </w:rPr>
            </w:pPr>
            <w:bookmarkStart w:id="1" w:name="_heading=h.gjdgxs" w:colFirst="0" w:colLast="0"/>
            <w:bookmarkEnd w:id="1"/>
            <w:r>
              <w:rPr>
                <w:rFonts w:ascii="標楷體" w:eastAsia="標楷體" w:hAnsi="標楷體" w:cs="標楷體"/>
                <w:b/>
                <w:sz w:val="28"/>
                <w:szCs w:val="28"/>
              </w:rPr>
              <w:t>宿舍概況</w:t>
            </w:r>
          </w:p>
        </w:tc>
        <w:tc>
          <w:tcPr>
            <w:tcW w:w="4852" w:type="dxa"/>
            <w:tcBorders>
              <w:bottom w:val="single" w:sz="4" w:space="0" w:color="000000"/>
            </w:tcBorders>
            <w:vAlign w:val="center"/>
          </w:tcPr>
          <w:p w:rsidR="00CE1D32" w:rsidRDefault="00CE1D32">
            <w:pPr>
              <w:jc w:val="both"/>
              <w:rPr>
                <w:rFonts w:ascii="標楷體" w:eastAsia="標楷體" w:hAnsi="標楷體" w:cs="標楷體"/>
                <w:b/>
                <w:sz w:val="28"/>
                <w:szCs w:val="28"/>
              </w:rPr>
            </w:pP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學校會推薦</w:t>
            </w:r>
            <w:r>
              <w:rPr>
                <w:rFonts w:ascii="標楷體" w:eastAsia="標楷體" w:hAnsi="標楷體" w:cs="標楷體"/>
                <w:b/>
                <w:sz w:val="28"/>
                <w:szCs w:val="28"/>
              </w:rPr>
              <w:t>camp AXA</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整棟都是交換生在住</w:t>
            </w:r>
            <w:r>
              <w:rPr>
                <w:rFonts w:ascii="標楷體" w:eastAsia="標楷體" w:hAnsi="標楷體" w:cs="標楷體"/>
                <w:b/>
                <w:sz w:val="28"/>
                <w:szCs w:val="28"/>
              </w:rPr>
              <w:t xml:space="preserve"> </w:t>
            </w:r>
            <w:r>
              <w:rPr>
                <w:rFonts w:ascii="標楷體" w:eastAsia="標楷體" w:hAnsi="標楷體" w:cs="標楷體"/>
                <w:b/>
                <w:sz w:val="28"/>
                <w:szCs w:val="28"/>
              </w:rPr>
              <w:t>常常有</w:t>
            </w:r>
            <w:r>
              <w:rPr>
                <w:rFonts w:ascii="標楷體" w:eastAsia="標楷體" w:hAnsi="標楷體" w:cs="標楷體"/>
                <w:b/>
                <w:sz w:val="28"/>
                <w:szCs w:val="28"/>
              </w:rPr>
              <w:t>party</w:t>
            </w:r>
            <w:r>
              <w:rPr>
                <w:rFonts w:ascii="標楷體" w:eastAsia="標楷體" w:hAnsi="標楷體" w:cs="標楷體"/>
                <w:b/>
                <w:sz w:val="28"/>
                <w:szCs w:val="28"/>
              </w:rPr>
              <w:t>而且隔音不太好</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房間蠻大的</w:t>
            </w:r>
            <w:r>
              <w:rPr>
                <w:rFonts w:ascii="標楷體" w:eastAsia="標楷體" w:hAnsi="標楷體" w:cs="標楷體"/>
                <w:b/>
                <w:sz w:val="28"/>
                <w:szCs w:val="28"/>
              </w:rPr>
              <w:t xml:space="preserve"> </w:t>
            </w:r>
            <w:r>
              <w:rPr>
                <w:rFonts w:ascii="標楷體" w:eastAsia="標楷體" w:hAnsi="標楷體" w:cs="標楷體"/>
                <w:b/>
                <w:sz w:val="28"/>
                <w:szCs w:val="28"/>
              </w:rPr>
              <w:t>裡面有洗手台</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浴室廁所還有廚房都是一個</w:t>
            </w:r>
            <w:r>
              <w:rPr>
                <w:rFonts w:ascii="標楷體" w:eastAsia="標楷體" w:hAnsi="標楷體" w:cs="標楷體"/>
                <w:b/>
                <w:sz w:val="28"/>
                <w:szCs w:val="28"/>
              </w:rPr>
              <w:t>unit</w:t>
            </w:r>
            <w:r>
              <w:rPr>
                <w:rFonts w:ascii="標楷體" w:eastAsia="標楷體" w:hAnsi="標楷體" w:cs="標楷體"/>
                <w:b/>
                <w:sz w:val="28"/>
                <w:szCs w:val="28"/>
              </w:rPr>
              <w:t>的同學共用</w:t>
            </w:r>
            <w:r>
              <w:rPr>
                <w:rFonts w:ascii="標楷體" w:eastAsia="標楷體" w:hAnsi="標楷體" w:cs="標楷體"/>
                <w:b/>
                <w:sz w:val="28"/>
                <w:szCs w:val="28"/>
              </w:rPr>
              <w:t xml:space="preserve"> </w:t>
            </w:r>
            <w:r>
              <w:rPr>
                <w:rFonts w:ascii="標楷體" w:eastAsia="標楷體" w:hAnsi="標楷體" w:cs="標楷體"/>
                <w:b/>
                <w:sz w:val="28"/>
                <w:szCs w:val="28"/>
              </w:rPr>
              <w:t>廚房也有個人置物空間還有共用的廚具鍋碗瓢盆</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公共空間每週會有人固定清掃</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整體住下來蠻舒適</w:t>
            </w:r>
            <w:proofErr w:type="gramStart"/>
            <w:r>
              <w:rPr>
                <w:rFonts w:ascii="標楷體" w:eastAsia="標楷體" w:hAnsi="標楷體" w:cs="標楷體"/>
                <w:b/>
                <w:sz w:val="28"/>
                <w:szCs w:val="28"/>
              </w:rPr>
              <w:t>ˇ</w:t>
            </w:r>
            <w:proofErr w:type="gramEnd"/>
            <w:r>
              <w:rPr>
                <w:rFonts w:ascii="標楷體" w:eastAsia="標楷體" w:hAnsi="標楷體" w:cs="標楷體"/>
                <w:b/>
                <w:sz w:val="28"/>
                <w:szCs w:val="28"/>
              </w:rPr>
              <w:t>惡</w:t>
            </w: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tc>
      </w:tr>
      <w:tr w:rsidR="00CE1D32">
        <w:trPr>
          <w:trHeight w:val="510"/>
        </w:trPr>
        <w:tc>
          <w:tcPr>
            <w:tcW w:w="3746" w:type="dxa"/>
            <w:tcBorders>
              <w:bottom w:val="single" w:sz="18" w:space="0" w:color="000000"/>
            </w:tcBorders>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支出金額</w:t>
            </w:r>
          </w:p>
        </w:tc>
        <w:tc>
          <w:tcPr>
            <w:tcW w:w="4852" w:type="dxa"/>
            <w:tcBorders>
              <w:bottom w:val="single" w:sz="18" w:space="0" w:color="000000"/>
            </w:tcBorders>
            <w:vAlign w:val="center"/>
          </w:tcPr>
          <w:p w:rsidR="00CE1D32" w:rsidRDefault="009C11B2">
            <w:pPr>
              <w:jc w:val="both"/>
              <w:rPr>
                <w:rFonts w:ascii="標楷體" w:eastAsia="標楷體" w:hAnsi="標楷體" w:cs="標楷體"/>
                <w:sz w:val="28"/>
                <w:szCs w:val="28"/>
              </w:rPr>
            </w:pPr>
            <w:r>
              <w:rPr>
                <w:rFonts w:ascii="標楷體" w:eastAsia="標楷體" w:hAnsi="標楷體" w:cs="標楷體"/>
                <w:b/>
                <w:sz w:val="28"/>
                <w:szCs w:val="28"/>
              </w:rPr>
              <w:t>半年總花費約：</w:t>
            </w:r>
            <w:r>
              <w:rPr>
                <w:rFonts w:ascii="標楷體" w:eastAsia="標楷體" w:hAnsi="標楷體" w:cs="標楷體"/>
                <w:b/>
                <w:color w:val="000000"/>
                <w:sz w:val="28"/>
                <w:szCs w:val="28"/>
              </w:rPr>
              <w:t>6</w:t>
            </w:r>
            <w:r>
              <w:rPr>
                <w:rFonts w:ascii="標楷體" w:eastAsia="標楷體" w:hAnsi="標楷體" w:cs="標楷體"/>
                <w:b/>
                <w:color w:val="000000"/>
                <w:sz w:val="28"/>
                <w:szCs w:val="28"/>
              </w:rPr>
              <w:t>、</w:t>
            </w:r>
            <w:r>
              <w:rPr>
                <w:rFonts w:ascii="標楷體" w:eastAsia="標楷體" w:hAnsi="標楷體" w:cs="標楷體"/>
                <w:b/>
                <w:color w:val="000000"/>
                <w:sz w:val="28"/>
                <w:szCs w:val="28"/>
              </w:rPr>
              <w:t>70</w:t>
            </w:r>
            <w:r>
              <w:rPr>
                <w:rFonts w:ascii="標楷體" w:eastAsia="標楷體" w:hAnsi="標楷體" w:cs="標楷體"/>
                <w:b/>
                <w:color w:val="000000"/>
                <w:sz w:val="28"/>
                <w:szCs w:val="28"/>
              </w:rPr>
              <w:t>萬台幣（非常大概）</w:t>
            </w:r>
          </w:p>
          <w:p w:rsidR="00CE1D32" w:rsidRDefault="009C11B2">
            <w:pPr>
              <w:jc w:val="both"/>
              <w:rPr>
                <w:rFonts w:ascii="標楷體" w:eastAsia="標楷體" w:hAnsi="標楷體" w:cs="標楷體"/>
                <w:sz w:val="28"/>
                <w:szCs w:val="28"/>
              </w:rPr>
            </w:pPr>
            <w:r>
              <w:rPr>
                <w:rFonts w:ascii="標楷體" w:eastAsia="標楷體" w:hAnsi="標楷體" w:cs="標楷體"/>
                <w:color w:val="000000"/>
                <w:sz w:val="28"/>
                <w:szCs w:val="28"/>
              </w:rPr>
              <w:t>機</w:t>
            </w:r>
            <w:r>
              <w:rPr>
                <w:rFonts w:ascii="標楷體" w:eastAsia="標楷體" w:hAnsi="標楷體" w:cs="標楷體"/>
                <w:sz w:val="28"/>
                <w:szCs w:val="28"/>
              </w:rPr>
              <w:t>票：</w:t>
            </w:r>
            <w:r>
              <w:rPr>
                <w:rFonts w:ascii="標楷體" w:eastAsia="標楷體" w:hAnsi="標楷體" w:cs="標楷體"/>
                <w:color w:val="000000"/>
                <w:sz w:val="28"/>
                <w:szCs w:val="28"/>
              </w:rPr>
              <w:t>約</w:t>
            </w:r>
            <w:r>
              <w:rPr>
                <w:rFonts w:ascii="標楷體" w:eastAsia="標楷體" w:hAnsi="標楷體" w:cs="標楷體"/>
                <w:color w:val="000000"/>
                <w:sz w:val="28"/>
                <w:szCs w:val="28"/>
              </w:rPr>
              <w:t>6</w:t>
            </w:r>
            <w:r>
              <w:rPr>
                <w:rFonts w:ascii="標楷體" w:eastAsia="標楷體" w:hAnsi="標楷體" w:cs="標楷體"/>
                <w:color w:val="000000"/>
                <w:sz w:val="28"/>
                <w:szCs w:val="28"/>
              </w:rPr>
              <w:t>萬</w:t>
            </w:r>
          </w:p>
          <w:p w:rsidR="00CE1D32" w:rsidRDefault="009C11B2">
            <w:pPr>
              <w:jc w:val="both"/>
              <w:rPr>
                <w:rFonts w:ascii="標楷體" w:eastAsia="標楷體" w:hAnsi="標楷體" w:cs="標楷體"/>
                <w:sz w:val="28"/>
                <w:szCs w:val="28"/>
              </w:rPr>
            </w:pPr>
            <w:r>
              <w:rPr>
                <w:rFonts w:ascii="標楷體" w:eastAsia="標楷體" w:hAnsi="標楷體" w:cs="標楷體"/>
                <w:sz w:val="28"/>
                <w:szCs w:val="28"/>
              </w:rPr>
              <w:t>簽證費用：</w:t>
            </w:r>
            <w:r>
              <w:rPr>
                <w:rFonts w:ascii="標楷體" w:eastAsia="標楷體" w:hAnsi="標楷體" w:cs="標楷體"/>
                <w:color w:val="000000"/>
                <w:sz w:val="28"/>
                <w:szCs w:val="28"/>
              </w:rPr>
              <w:t>0$</w:t>
            </w:r>
          </w:p>
          <w:p w:rsidR="00CE1D32" w:rsidRDefault="009C11B2">
            <w:pPr>
              <w:jc w:val="both"/>
              <w:rPr>
                <w:rFonts w:ascii="標楷體" w:eastAsia="標楷體" w:hAnsi="標楷體" w:cs="標楷體"/>
                <w:sz w:val="28"/>
                <w:szCs w:val="28"/>
              </w:rPr>
            </w:pPr>
            <w:r>
              <w:rPr>
                <w:rFonts w:ascii="標楷體" w:eastAsia="標楷體" w:hAnsi="標楷體" w:cs="標楷體"/>
                <w:sz w:val="28"/>
                <w:szCs w:val="28"/>
              </w:rPr>
              <w:t>住宿費用：</w:t>
            </w:r>
            <w:r>
              <w:rPr>
                <w:rFonts w:ascii="標楷體" w:eastAsia="標楷體" w:hAnsi="標楷體" w:cs="標楷體"/>
                <w:color w:val="000000"/>
                <w:sz w:val="28"/>
                <w:szCs w:val="28"/>
              </w:rPr>
              <w:t>約</w:t>
            </w:r>
            <w:r>
              <w:rPr>
                <w:rFonts w:ascii="標楷體" w:eastAsia="標楷體" w:hAnsi="標楷體" w:cs="標楷體"/>
                <w:color w:val="000000"/>
                <w:sz w:val="28"/>
                <w:szCs w:val="28"/>
              </w:rPr>
              <w:t>18</w:t>
            </w:r>
            <w:r>
              <w:rPr>
                <w:rFonts w:ascii="標楷體" w:eastAsia="標楷體" w:hAnsi="標楷體" w:cs="標楷體"/>
                <w:color w:val="000000"/>
                <w:sz w:val="28"/>
                <w:szCs w:val="28"/>
              </w:rPr>
              <w:t>萬</w:t>
            </w:r>
          </w:p>
          <w:p w:rsidR="00CE1D32" w:rsidRDefault="009C11B2">
            <w:pPr>
              <w:jc w:val="both"/>
              <w:rPr>
                <w:rFonts w:ascii="標楷體" w:eastAsia="標楷體" w:hAnsi="標楷體" w:cs="標楷體"/>
                <w:sz w:val="28"/>
                <w:szCs w:val="28"/>
              </w:rPr>
            </w:pPr>
            <w:r>
              <w:rPr>
                <w:rFonts w:ascii="標楷體" w:eastAsia="標楷體" w:hAnsi="標楷體" w:cs="標楷體"/>
                <w:sz w:val="28"/>
                <w:szCs w:val="28"/>
              </w:rPr>
              <w:lastRenderedPageBreak/>
              <w:t>每月餐飲費：</w:t>
            </w:r>
            <w:r>
              <w:rPr>
                <w:rFonts w:ascii="標楷體" w:eastAsia="標楷體" w:hAnsi="標楷體" w:cs="標楷體"/>
                <w:color w:val="000000"/>
                <w:sz w:val="28"/>
                <w:szCs w:val="28"/>
              </w:rPr>
              <w:t>約</w:t>
            </w:r>
            <w:r>
              <w:rPr>
                <w:rFonts w:ascii="標楷體" w:eastAsia="標楷體" w:hAnsi="標楷體" w:cs="標楷體"/>
                <w:color w:val="000000"/>
                <w:sz w:val="28"/>
                <w:szCs w:val="28"/>
              </w:rPr>
              <w:t>1.8</w:t>
            </w:r>
            <w:r>
              <w:rPr>
                <w:rFonts w:ascii="標楷體" w:eastAsia="標楷體" w:hAnsi="標楷體" w:cs="標楷體"/>
                <w:color w:val="000000"/>
                <w:sz w:val="28"/>
                <w:szCs w:val="28"/>
              </w:rPr>
              <w:t>萬</w:t>
            </w:r>
          </w:p>
          <w:p w:rsidR="00CE1D32" w:rsidRDefault="009C11B2">
            <w:pPr>
              <w:jc w:val="both"/>
              <w:rPr>
                <w:rFonts w:ascii="標楷體" w:eastAsia="標楷體" w:hAnsi="標楷體" w:cs="標楷體"/>
                <w:sz w:val="28"/>
                <w:szCs w:val="28"/>
              </w:rPr>
            </w:pPr>
            <w:r>
              <w:rPr>
                <w:rFonts w:ascii="標楷體" w:eastAsia="標楷體" w:hAnsi="標楷體" w:cs="標楷體"/>
                <w:sz w:val="28"/>
                <w:szCs w:val="28"/>
              </w:rPr>
              <w:t>每月當地交通費：</w:t>
            </w:r>
            <w:r>
              <w:rPr>
                <w:rFonts w:ascii="標楷體" w:eastAsia="標楷體" w:hAnsi="標楷體" w:cs="標楷體"/>
                <w:color w:val="000000"/>
                <w:sz w:val="28"/>
                <w:szCs w:val="28"/>
              </w:rPr>
              <w:t>半價卡一年</w:t>
            </w:r>
            <w:r>
              <w:rPr>
                <w:rFonts w:ascii="標楷體" w:eastAsia="標楷體" w:hAnsi="標楷體" w:cs="標楷體"/>
                <w:color w:val="000000"/>
                <w:sz w:val="28"/>
                <w:szCs w:val="28"/>
              </w:rPr>
              <w:t>9000</w:t>
            </w:r>
            <w:r>
              <w:rPr>
                <w:rFonts w:ascii="標楷體" w:eastAsia="標楷體" w:hAnsi="標楷體" w:cs="標楷體"/>
                <w:color w:val="000000"/>
                <w:sz w:val="28"/>
                <w:szCs w:val="28"/>
              </w:rPr>
              <w:t>台幣</w:t>
            </w:r>
            <w:r>
              <w:rPr>
                <w:rFonts w:ascii="標楷體" w:eastAsia="標楷體" w:hAnsi="標楷體" w:cs="標楷體"/>
                <w:color w:val="000000"/>
                <w:sz w:val="28"/>
                <w:szCs w:val="28"/>
              </w:rPr>
              <w:t xml:space="preserve"> </w:t>
            </w:r>
          </w:p>
          <w:p w:rsidR="00CE1D32" w:rsidRDefault="009C11B2">
            <w:pPr>
              <w:jc w:val="both"/>
              <w:rPr>
                <w:rFonts w:ascii="標楷體" w:eastAsia="標楷體" w:hAnsi="標楷體" w:cs="標楷體"/>
                <w:sz w:val="28"/>
                <w:szCs w:val="28"/>
              </w:rPr>
            </w:pPr>
            <w:r>
              <w:rPr>
                <w:rFonts w:ascii="標楷體" w:eastAsia="標楷體" w:hAnsi="標楷體" w:cs="標楷體"/>
                <w:sz w:val="28"/>
                <w:szCs w:val="28"/>
              </w:rPr>
              <w:t>其他支出：</w:t>
            </w:r>
          </w:p>
          <w:p w:rsidR="00CE1D32" w:rsidRDefault="009C11B2">
            <w:pPr>
              <w:jc w:val="both"/>
              <w:rPr>
                <w:rFonts w:ascii="標楷體" w:eastAsia="標楷體" w:hAnsi="標楷體" w:cs="標楷體"/>
                <w:sz w:val="28"/>
                <w:szCs w:val="28"/>
              </w:rPr>
            </w:pPr>
            <w:r>
              <w:rPr>
                <w:rFonts w:ascii="標楷體" w:eastAsia="標楷體" w:hAnsi="標楷體" w:cs="標楷體"/>
                <w:color w:val="000000"/>
                <w:sz w:val="28"/>
                <w:szCs w:val="28"/>
              </w:rPr>
              <w:t>居住證辦理約</w:t>
            </w:r>
            <w:r>
              <w:rPr>
                <w:rFonts w:ascii="標楷體" w:eastAsia="標楷體" w:hAnsi="標楷體" w:cs="標楷體"/>
                <w:color w:val="000000"/>
                <w:sz w:val="28"/>
                <w:szCs w:val="28"/>
              </w:rPr>
              <w:t>3000</w:t>
            </w:r>
            <w:r>
              <w:rPr>
                <w:rFonts w:ascii="標楷體" w:eastAsia="標楷體" w:hAnsi="標楷體" w:cs="標楷體"/>
                <w:color w:val="000000"/>
                <w:sz w:val="28"/>
                <w:szCs w:val="28"/>
              </w:rPr>
              <w:t>台幣</w:t>
            </w:r>
          </w:p>
          <w:p w:rsidR="00CE1D32" w:rsidRDefault="009C11B2">
            <w:pPr>
              <w:jc w:val="both"/>
              <w:rPr>
                <w:rFonts w:ascii="標楷體" w:eastAsia="標楷體" w:hAnsi="標楷體" w:cs="標楷體"/>
                <w:sz w:val="28"/>
                <w:szCs w:val="28"/>
              </w:rPr>
            </w:pPr>
            <w:r>
              <w:rPr>
                <w:rFonts w:ascii="標楷體" w:eastAsia="標楷體" w:hAnsi="標楷體" w:cs="標楷體"/>
                <w:color w:val="000000"/>
                <w:sz w:val="28"/>
                <w:szCs w:val="28"/>
              </w:rPr>
              <w:t>電話費一個月約</w:t>
            </w:r>
            <w:r>
              <w:rPr>
                <w:rFonts w:ascii="標楷體" w:eastAsia="標楷體" w:hAnsi="標楷體" w:cs="標楷體"/>
                <w:color w:val="000000"/>
                <w:sz w:val="28"/>
                <w:szCs w:val="28"/>
              </w:rPr>
              <w:t>1500</w:t>
            </w:r>
            <w:r>
              <w:rPr>
                <w:rFonts w:ascii="標楷體" w:eastAsia="標楷體" w:hAnsi="標楷體" w:cs="標楷體"/>
                <w:color w:val="000000"/>
                <w:sz w:val="28"/>
                <w:szCs w:val="28"/>
              </w:rPr>
              <w:t>台幣</w:t>
            </w:r>
          </w:p>
          <w:p w:rsidR="00CE1D32" w:rsidRDefault="009C11B2">
            <w:pPr>
              <w:jc w:val="both"/>
              <w:rPr>
                <w:rFonts w:ascii="標楷體" w:eastAsia="標楷體" w:hAnsi="標楷體" w:cs="標楷體"/>
                <w:sz w:val="28"/>
                <w:szCs w:val="28"/>
              </w:rPr>
            </w:pPr>
            <w:r>
              <w:rPr>
                <w:rFonts w:ascii="標楷體" w:eastAsia="標楷體" w:hAnsi="標楷體" w:cs="標楷體"/>
                <w:color w:val="000000"/>
                <w:sz w:val="28"/>
                <w:szCs w:val="28"/>
              </w:rPr>
              <w:t>保險一個月約</w:t>
            </w:r>
            <w:r>
              <w:rPr>
                <w:rFonts w:ascii="標楷體" w:eastAsia="標楷體" w:hAnsi="標楷體" w:cs="標楷體"/>
                <w:color w:val="000000"/>
                <w:sz w:val="28"/>
                <w:szCs w:val="28"/>
              </w:rPr>
              <w:t>1800</w:t>
            </w:r>
            <w:r>
              <w:rPr>
                <w:rFonts w:ascii="標楷體" w:eastAsia="標楷體" w:hAnsi="標楷體" w:cs="標楷體"/>
                <w:color w:val="000000"/>
                <w:sz w:val="28"/>
                <w:szCs w:val="28"/>
              </w:rPr>
              <w:t>台幣</w:t>
            </w:r>
          </w:p>
          <w:p w:rsidR="00CE1D32" w:rsidRDefault="00CE1D32">
            <w:pPr>
              <w:jc w:val="both"/>
              <w:rPr>
                <w:rFonts w:ascii="標楷體" w:eastAsia="標楷體" w:hAnsi="標楷體" w:cs="標楷體"/>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tc>
      </w:tr>
      <w:tr w:rsidR="00CE1D32">
        <w:trPr>
          <w:trHeight w:val="510"/>
        </w:trPr>
        <w:tc>
          <w:tcPr>
            <w:tcW w:w="8598" w:type="dxa"/>
            <w:gridSpan w:val="2"/>
            <w:tcBorders>
              <w:top w:val="single" w:sz="18" w:space="0" w:color="000000"/>
              <w:left w:val="single" w:sz="4" w:space="0" w:color="000000"/>
              <w:bottom w:val="single" w:sz="4" w:space="0" w:color="000000"/>
              <w:right w:val="single" w:sz="4" w:space="0" w:color="000000"/>
            </w:tcBorders>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lastRenderedPageBreak/>
              <w:t>行前準備</w:t>
            </w:r>
            <w:r>
              <w:rPr>
                <w:rFonts w:ascii="標楷體" w:eastAsia="標楷體" w:hAnsi="標楷體" w:cs="標楷體"/>
                <w:b/>
                <w:sz w:val="28"/>
                <w:szCs w:val="28"/>
              </w:rPr>
              <w:t>(</w:t>
            </w:r>
            <w:r>
              <w:rPr>
                <w:rFonts w:ascii="標楷體" w:eastAsia="標楷體" w:hAnsi="標楷體" w:cs="標楷體"/>
                <w:b/>
                <w:sz w:val="28"/>
                <w:szCs w:val="28"/>
              </w:rPr>
              <w:t>申請流程、辦理簽證等</w:t>
            </w:r>
            <w:r>
              <w:rPr>
                <w:rFonts w:ascii="標楷體" w:eastAsia="標楷體" w:hAnsi="標楷體" w:cs="標楷體"/>
                <w:b/>
                <w:sz w:val="28"/>
                <w:szCs w:val="28"/>
              </w:rPr>
              <w:t>)</w:t>
            </w:r>
          </w:p>
        </w:tc>
      </w:tr>
      <w:tr w:rsidR="00CE1D32">
        <w:trPr>
          <w:trHeight w:val="510"/>
        </w:trPr>
        <w:tc>
          <w:tcPr>
            <w:tcW w:w="8598" w:type="dxa"/>
            <w:gridSpan w:val="2"/>
            <w:tcBorders>
              <w:top w:val="single" w:sz="4" w:space="0" w:color="000000"/>
            </w:tcBorders>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需要托福的成績所以準備要教壞的同學儘早準備</w:t>
            </w:r>
          </w:p>
          <w:p w:rsidR="00CE1D32" w:rsidRDefault="009C11B2">
            <w:pPr>
              <w:jc w:val="both"/>
              <w:rPr>
                <w:rFonts w:ascii="標楷體" w:eastAsia="標楷體" w:hAnsi="標楷體" w:cs="標楷體"/>
                <w:b/>
                <w:color w:val="000000"/>
                <w:sz w:val="28"/>
                <w:szCs w:val="28"/>
              </w:rPr>
            </w:pPr>
            <w:r>
              <w:rPr>
                <w:rFonts w:ascii="標楷體" w:eastAsia="標楷體" w:hAnsi="標楷體" w:cs="標楷體"/>
                <w:b/>
                <w:color w:val="000000"/>
                <w:sz w:val="28"/>
                <w:szCs w:val="28"/>
              </w:rPr>
              <w:t>通過校內審理之後姐妹校會另行通知</w:t>
            </w:r>
          </w:p>
          <w:p w:rsidR="00CE1D32" w:rsidRDefault="009C11B2">
            <w:pPr>
              <w:jc w:val="both"/>
              <w:rPr>
                <w:rFonts w:ascii="標楷體" w:eastAsia="標楷體" w:hAnsi="標楷體" w:cs="標楷體"/>
                <w:b/>
                <w:sz w:val="28"/>
                <w:szCs w:val="28"/>
              </w:rPr>
            </w:pPr>
            <w:r>
              <w:rPr>
                <w:rFonts w:ascii="標楷體" w:eastAsia="標楷體" w:hAnsi="標楷體" w:cs="標楷體"/>
                <w:b/>
                <w:color w:val="000000"/>
                <w:sz w:val="28"/>
                <w:szCs w:val="28"/>
              </w:rPr>
              <w:t>簽證辦理在台北瑞士商務辦事處</w:t>
            </w:r>
          </w:p>
          <w:p w:rsidR="00CE1D32" w:rsidRDefault="009C11B2">
            <w:pPr>
              <w:jc w:val="both"/>
              <w:rPr>
                <w:rFonts w:ascii="標楷體" w:eastAsia="標楷體" w:hAnsi="標楷體" w:cs="標楷體"/>
                <w:b/>
                <w:color w:val="000000"/>
                <w:sz w:val="28"/>
                <w:szCs w:val="28"/>
              </w:rPr>
            </w:pPr>
            <w:r>
              <w:rPr>
                <w:rFonts w:ascii="標楷體" w:eastAsia="標楷體" w:hAnsi="標楷體" w:cs="標楷體"/>
                <w:b/>
                <w:color w:val="000000"/>
                <w:sz w:val="28"/>
                <w:szCs w:val="28"/>
              </w:rPr>
              <w:t>要注意需本人或代理人帳戶財力證明</w:t>
            </w:r>
            <w:r>
              <w:rPr>
                <w:rFonts w:ascii="標楷體" w:eastAsia="標楷體" w:hAnsi="標楷體" w:cs="標楷體"/>
                <w:b/>
                <w:color w:val="000000"/>
                <w:sz w:val="28"/>
                <w:szCs w:val="28"/>
              </w:rPr>
              <w:t>100</w:t>
            </w:r>
            <w:r>
              <w:rPr>
                <w:rFonts w:ascii="標楷體" w:eastAsia="標楷體" w:hAnsi="標楷體" w:cs="標楷體"/>
                <w:b/>
                <w:color w:val="000000"/>
                <w:sz w:val="28"/>
                <w:szCs w:val="28"/>
              </w:rPr>
              <w:t>萬台幣</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然後預約面談的時候到場可能會突擊用英文問你一些相關事宜</w:t>
            </w:r>
          </w:p>
          <w:p w:rsidR="00CE1D32" w:rsidRDefault="009C11B2">
            <w:pPr>
              <w:jc w:val="both"/>
              <w:rPr>
                <w:rFonts w:ascii="標楷體" w:eastAsia="標楷體" w:hAnsi="標楷體" w:cs="標楷體"/>
                <w:b/>
                <w:color w:val="000000"/>
                <w:sz w:val="28"/>
                <w:szCs w:val="28"/>
              </w:rPr>
            </w:pPr>
            <w:r>
              <w:rPr>
                <w:rFonts w:ascii="標楷體" w:eastAsia="標楷體" w:hAnsi="標楷體" w:cs="標楷體"/>
                <w:b/>
                <w:sz w:val="28"/>
                <w:szCs w:val="28"/>
              </w:rPr>
              <w:t>事後簽證</w:t>
            </w:r>
            <w:r>
              <w:rPr>
                <w:rFonts w:ascii="標楷體" w:eastAsia="標楷體" w:hAnsi="標楷體" w:cs="標楷體"/>
                <w:b/>
                <w:color w:val="000000"/>
                <w:sz w:val="28"/>
                <w:szCs w:val="28"/>
              </w:rPr>
              <w:t>辦理時間約兩</w:t>
            </w:r>
            <w:proofErr w:type="gramStart"/>
            <w:r>
              <w:rPr>
                <w:rFonts w:ascii="標楷體" w:eastAsia="標楷體" w:hAnsi="標楷體" w:cs="標楷體"/>
                <w:b/>
                <w:color w:val="000000"/>
                <w:sz w:val="28"/>
                <w:szCs w:val="28"/>
              </w:rPr>
              <w:t>週</w:t>
            </w:r>
            <w:proofErr w:type="gramEnd"/>
            <w:r>
              <w:rPr>
                <w:rFonts w:ascii="標楷體" w:eastAsia="標楷體" w:hAnsi="標楷體" w:cs="標楷體"/>
                <w:b/>
                <w:color w:val="000000"/>
                <w:sz w:val="28"/>
                <w:szCs w:val="28"/>
              </w:rPr>
              <w:t xml:space="preserve"> </w:t>
            </w:r>
            <w:r>
              <w:rPr>
                <w:rFonts w:ascii="標楷體" w:eastAsia="標楷體" w:hAnsi="標楷體" w:cs="標楷體"/>
                <w:b/>
                <w:sz w:val="28"/>
                <w:szCs w:val="28"/>
              </w:rPr>
              <w:t>再拿單子回去拿護照就好</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其他網路上的資料已經非常足夠主要就注意一下時間的排程</w:t>
            </w: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tc>
      </w:tr>
      <w:tr w:rsidR="00CE1D32">
        <w:trPr>
          <w:trHeight w:val="510"/>
        </w:trPr>
        <w:tc>
          <w:tcPr>
            <w:tcW w:w="8598" w:type="dxa"/>
            <w:gridSpan w:val="2"/>
            <w:vAlign w:val="center"/>
          </w:tcPr>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交換</w:t>
            </w:r>
            <w:proofErr w:type="gramStart"/>
            <w:r>
              <w:rPr>
                <w:rFonts w:ascii="標楷體" w:eastAsia="標楷體" w:hAnsi="標楷體" w:cs="標楷體"/>
                <w:b/>
                <w:sz w:val="28"/>
                <w:szCs w:val="28"/>
              </w:rPr>
              <w:t>期間</w:t>
            </w:r>
            <w:r>
              <w:rPr>
                <w:rFonts w:ascii="標楷體" w:eastAsia="標楷體" w:hAnsi="標楷體" w:cs="標楷體"/>
                <w:b/>
                <w:sz w:val="28"/>
                <w:szCs w:val="28"/>
              </w:rPr>
              <w:t>(</w:t>
            </w:r>
            <w:proofErr w:type="gramEnd"/>
            <w:r>
              <w:rPr>
                <w:rFonts w:ascii="標楷體" w:eastAsia="標楷體" w:hAnsi="標楷體" w:cs="標楷體"/>
                <w:b/>
                <w:sz w:val="28"/>
                <w:szCs w:val="28"/>
              </w:rPr>
              <w:t>食衣住行育樂、選課注意事項等</w:t>
            </w:r>
            <w:r>
              <w:rPr>
                <w:rFonts w:ascii="標楷體" w:eastAsia="標楷體" w:hAnsi="標楷體" w:cs="標楷體"/>
                <w:b/>
                <w:sz w:val="28"/>
                <w:szCs w:val="28"/>
              </w:rPr>
              <w:t>)</w:t>
            </w:r>
          </w:p>
        </w:tc>
      </w:tr>
      <w:tr w:rsidR="00CE1D32">
        <w:trPr>
          <w:trHeight w:val="510"/>
        </w:trPr>
        <w:tc>
          <w:tcPr>
            <w:tcW w:w="8598" w:type="dxa"/>
            <w:gridSpan w:val="2"/>
            <w:vAlign w:val="center"/>
          </w:tcPr>
          <w:p w:rsidR="00CE1D32" w:rsidRDefault="00CE1D32">
            <w:pPr>
              <w:jc w:val="both"/>
              <w:rPr>
                <w:rFonts w:ascii="標楷體" w:eastAsia="標楷體" w:hAnsi="標楷體" w:cs="標楷體"/>
                <w:b/>
                <w:sz w:val="28"/>
                <w:szCs w:val="28"/>
              </w:rPr>
            </w:pPr>
          </w:p>
          <w:p w:rsidR="00CE1D32" w:rsidRDefault="009C11B2">
            <w:pPr>
              <w:jc w:val="both"/>
              <w:rPr>
                <w:rFonts w:ascii="標楷體" w:eastAsia="標楷體" w:hAnsi="標楷體" w:cs="標楷體"/>
                <w:b/>
                <w:color w:val="000000"/>
                <w:sz w:val="28"/>
                <w:szCs w:val="28"/>
              </w:rPr>
            </w:pPr>
            <w:r>
              <w:rPr>
                <w:rFonts w:ascii="標楷體" w:eastAsia="標楷體" w:hAnsi="標楷體" w:cs="標楷體"/>
                <w:b/>
                <w:color w:val="000000"/>
                <w:sz w:val="28"/>
                <w:szCs w:val="28"/>
              </w:rPr>
              <w:t>瑞士居留證記得落地兩</w:t>
            </w:r>
            <w:proofErr w:type="gramStart"/>
            <w:r>
              <w:rPr>
                <w:rFonts w:ascii="標楷體" w:eastAsia="標楷體" w:hAnsi="標楷體" w:cs="標楷體"/>
                <w:b/>
                <w:color w:val="000000"/>
                <w:sz w:val="28"/>
                <w:szCs w:val="28"/>
              </w:rPr>
              <w:t>週</w:t>
            </w:r>
            <w:proofErr w:type="gramEnd"/>
            <w:r>
              <w:rPr>
                <w:rFonts w:ascii="標楷體" w:eastAsia="標楷體" w:hAnsi="標楷體" w:cs="標楷體"/>
                <w:b/>
                <w:color w:val="000000"/>
                <w:sz w:val="28"/>
                <w:szCs w:val="28"/>
              </w:rPr>
              <w:t>內一定要去蘇黎世辦理，建議同學可以在姐妹校詢問需不</w:t>
            </w:r>
            <w:proofErr w:type="gramStart"/>
            <w:r>
              <w:rPr>
                <w:rFonts w:ascii="標楷體" w:eastAsia="標楷體" w:hAnsi="標楷體" w:cs="標楷體"/>
                <w:b/>
                <w:color w:val="000000"/>
                <w:sz w:val="28"/>
                <w:szCs w:val="28"/>
              </w:rPr>
              <w:t>需要學伴的</w:t>
            </w:r>
            <w:proofErr w:type="gramEnd"/>
            <w:r>
              <w:rPr>
                <w:rFonts w:ascii="標楷體" w:eastAsia="標楷體" w:hAnsi="標楷體" w:cs="標楷體"/>
                <w:b/>
                <w:color w:val="000000"/>
                <w:sz w:val="28"/>
                <w:szCs w:val="28"/>
              </w:rPr>
              <w:t>時候填需要。我的居留證、信用卡還有電話號碼都是</w:t>
            </w:r>
            <w:proofErr w:type="gramStart"/>
            <w:r>
              <w:rPr>
                <w:rFonts w:ascii="標楷體" w:eastAsia="標楷體" w:hAnsi="標楷體" w:cs="標楷體"/>
                <w:b/>
                <w:color w:val="000000"/>
                <w:sz w:val="28"/>
                <w:szCs w:val="28"/>
              </w:rPr>
              <w:t>學伴帶</w:t>
            </w:r>
            <w:proofErr w:type="gramEnd"/>
            <w:r>
              <w:rPr>
                <w:rFonts w:ascii="標楷體" w:eastAsia="標楷體" w:hAnsi="標楷體" w:cs="標楷體"/>
                <w:b/>
                <w:color w:val="000000"/>
                <w:sz w:val="28"/>
                <w:szCs w:val="28"/>
              </w:rPr>
              <w:t>著我去辦的。不然其實真的挺麻煩，加上瑞士（蘇黎世地區）的官方語言是德語，沒有當地學伴的幫助溝通上一定會有困難。</w:t>
            </w:r>
          </w:p>
          <w:p w:rsidR="00CE1D32" w:rsidRDefault="009C11B2">
            <w:pPr>
              <w:jc w:val="both"/>
              <w:rPr>
                <w:rFonts w:ascii="標楷體" w:eastAsia="標楷體" w:hAnsi="標楷體" w:cs="標楷體"/>
                <w:b/>
                <w:color w:val="000000"/>
                <w:sz w:val="28"/>
                <w:szCs w:val="28"/>
              </w:rPr>
            </w:pPr>
            <w:r>
              <w:rPr>
                <w:rFonts w:ascii="標楷體" w:eastAsia="標楷體" w:hAnsi="標楷體" w:cs="標楷體"/>
                <w:b/>
                <w:color w:val="000000"/>
                <w:sz w:val="28"/>
                <w:szCs w:val="28"/>
              </w:rPr>
              <w:t>平時可能在外買東西吃飯能用英文與當地人溝通（不過也有遇過明明聽得懂英文卻不願意回應的）所以建議大家去蘇黎世交換能夠有一定德文基礎。雖然我在系上修了德文一年實際上使用還是有困難，不過只要會「這個多少錢？」「我需要袋子，謝謝」「廁所在哪？」之類的簡單對話還是可以在瑞士存活的啦。</w:t>
            </w:r>
          </w:p>
          <w:p w:rsidR="00CE1D32" w:rsidRDefault="009C11B2">
            <w:pPr>
              <w:jc w:val="both"/>
              <w:rPr>
                <w:rFonts w:ascii="標楷體" w:eastAsia="標楷體" w:hAnsi="標楷體" w:cs="標楷體"/>
                <w:b/>
                <w:color w:val="000000"/>
                <w:sz w:val="28"/>
                <w:szCs w:val="28"/>
              </w:rPr>
            </w:pPr>
            <w:r>
              <w:rPr>
                <w:rFonts w:ascii="標楷體" w:eastAsia="標楷體" w:hAnsi="標楷體" w:cs="標楷體"/>
                <w:b/>
                <w:color w:val="000000"/>
                <w:sz w:val="28"/>
                <w:szCs w:val="28"/>
              </w:rPr>
              <w:t>另外值得一提的就是瑞士物價非常昂貴，大家都是以自己開伙為</w:t>
            </w:r>
            <w:r>
              <w:rPr>
                <w:rFonts w:ascii="標楷體" w:eastAsia="標楷體" w:hAnsi="標楷體" w:cs="標楷體"/>
                <w:b/>
                <w:color w:val="000000"/>
                <w:sz w:val="28"/>
                <w:szCs w:val="28"/>
              </w:rPr>
              <w:lastRenderedPageBreak/>
              <w:t>主，以前幾乎</w:t>
            </w:r>
            <w:proofErr w:type="gramStart"/>
            <w:r>
              <w:rPr>
                <w:rFonts w:ascii="標楷體" w:eastAsia="標楷體" w:hAnsi="標楷體" w:cs="標楷體"/>
                <w:b/>
                <w:color w:val="000000"/>
                <w:sz w:val="28"/>
                <w:szCs w:val="28"/>
              </w:rPr>
              <w:t>不</w:t>
            </w:r>
            <w:proofErr w:type="gramEnd"/>
            <w:r>
              <w:rPr>
                <w:rFonts w:ascii="標楷體" w:eastAsia="標楷體" w:hAnsi="標楷體" w:cs="標楷體"/>
                <w:b/>
                <w:color w:val="000000"/>
                <w:sz w:val="28"/>
                <w:szCs w:val="28"/>
              </w:rPr>
              <w:t>做菜的我半年下來幾乎天天自己</w:t>
            </w:r>
            <w:r>
              <w:rPr>
                <w:rFonts w:ascii="標楷體" w:eastAsia="標楷體" w:hAnsi="標楷體" w:cs="標楷體"/>
                <w:b/>
                <w:sz w:val="28"/>
                <w:szCs w:val="28"/>
              </w:rPr>
              <w:t>煮飯，回</w:t>
            </w:r>
            <w:r>
              <w:rPr>
                <w:rFonts w:ascii="標楷體" w:eastAsia="標楷體" w:hAnsi="標楷體" w:cs="標楷體"/>
                <w:b/>
                <w:color w:val="000000"/>
                <w:sz w:val="28"/>
                <w:szCs w:val="28"/>
              </w:rPr>
              <w:t>來台灣都要</w:t>
            </w:r>
            <w:proofErr w:type="gramStart"/>
            <w:r>
              <w:rPr>
                <w:rFonts w:ascii="標楷體" w:eastAsia="標楷體" w:hAnsi="標楷體" w:cs="標楷體"/>
                <w:b/>
                <w:color w:val="000000"/>
                <w:sz w:val="28"/>
                <w:szCs w:val="28"/>
              </w:rPr>
              <w:t>變廚神了</w:t>
            </w:r>
            <w:proofErr w:type="gramEnd"/>
            <w:r>
              <w:rPr>
                <w:rFonts w:ascii="標楷體" w:eastAsia="標楷體" w:hAnsi="標楷體" w:cs="標楷體"/>
                <w:b/>
                <w:color w:val="000000"/>
                <w:sz w:val="28"/>
                <w:szCs w:val="28"/>
              </w:rPr>
              <w:t>。</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至於</w:t>
            </w:r>
            <w:r>
              <w:rPr>
                <w:rFonts w:ascii="標楷體" w:eastAsia="標楷體" w:hAnsi="標楷體" w:cs="標楷體"/>
                <w:b/>
                <w:color w:val="000000"/>
                <w:sz w:val="28"/>
                <w:szCs w:val="28"/>
              </w:rPr>
              <w:t>選課、第一學期選課是同一時間所有交換生在</w:t>
            </w:r>
            <w:r>
              <w:rPr>
                <w:rFonts w:ascii="標楷體" w:eastAsia="標楷體" w:hAnsi="標楷體" w:cs="標楷體"/>
                <w:b/>
                <w:color w:val="000000"/>
                <w:sz w:val="28"/>
                <w:szCs w:val="28"/>
              </w:rPr>
              <w:t>Orientation week</w:t>
            </w:r>
            <w:r>
              <w:rPr>
                <w:rFonts w:ascii="標楷體" w:eastAsia="標楷體" w:hAnsi="標楷體" w:cs="標楷體"/>
                <w:b/>
                <w:color w:val="000000"/>
                <w:sz w:val="28"/>
                <w:szCs w:val="28"/>
              </w:rPr>
              <w:t>的</w:t>
            </w:r>
            <w:r>
              <w:rPr>
                <w:rFonts w:ascii="標楷體" w:eastAsia="標楷體" w:hAnsi="標楷體" w:cs="標楷體"/>
                <w:b/>
                <w:color w:val="000000"/>
                <w:sz w:val="28"/>
                <w:szCs w:val="28"/>
              </w:rPr>
              <w:t>時候</w:t>
            </w:r>
            <w:proofErr w:type="gramStart"/>
            <w:r>
              <w:rPr>
                <w:rFonts w:ascii="標楷體" w:eastAsia="標楷體" w:hAnsi="標楷體" w:cs="標楷體"/>
                <w:b/>
                <w:color w:val="000000"/>
                <w:sz w:val="28"/>
                <w:szCs w:val="28"/>
              </w:rPr>
              <w:t>一起搶課</w:t>
            </w:r>
            <w:proofErr w:type="gramEnd"/>
            <w:r>
              <w:rPr>
                <w:rFonts w:ascii="標楷體" w:eastAsia="標楷體" w:hAnsi="標楷體" w:cs="標楷體"/>
                <w:b/>
                <w:color w:val="000000"/>
                <w:sz w:val="28"/>
                <w:szCs w:val="28"/>
              </w:rPr>
              <w:t>，學期中途可以退一趟課。</w:t>
            </w:r>
            <w:r>
              <w:rPr>
                <w:rFonts w:ascii="標楷體" w:eastAsia="標楷體" w:hAnsi="標楷體" w:cs="標楷體"/>
                <w:b/>
                <w:sz w:val="28"/>
                <w:szCs w:val="28"/>
              </w:rPr>
              <w:t>交換生的一切事宜都可以在</w:t>
            </w:r>
            <w:r>
              <w:rPr>
                <w:rFonts w:ascii="標楷體" w:eastAsia="標楷體" w:hAnsi="標楷體" w:cs="標楷體"/>
                <w:b/>
                <w:sz w:val="28"/>
                <w:szCs w:val="28"/>
              </w:rPr>
              <w:t>ZHAW international office</w:t>
            </w:r>
            <w:r>
              <w:rPr>
                <w:rFonts w:ascii="標楷體" w:eastAsia="標楷體" w:hAnsi="標楷體" w:cs="標楷體"/>
                <w:b/>
                <w:sz w:val="28"/>
                <w:szCs w:val="28"/>
              </w:rPr>
              <w:t>得到協助，學校的回覆跟辦事都相當有效率，不需要太擔心。</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至於課堂上，學校</w:t>
            </w:r>
            <w:r>
              <w:rPr>
                <w:rFonts w:ascii="標楷體" w:eastAsia="標楷體" w:hAnsi="標楷體" w:cs="標楷體"/>
                <w:b/>
                <w:color w:val="000000"/>
                <w:sz w:val="28"/>
                <w:szCs w:val="28"/>
              </w:rPr>
              <w:t>都十分注重課堂參與度，所以不要害臊有什麼想法或問題大家都不吝嗇的提問，教授也會回答或延伸討論。</w:t>
            </w:r>
            <w:r>
              <w:rPr>
                <w:rFonts w:ascii="標楷體" w:eastAsia="標楷體" w:hAnsi="標楷體" w:cs="標楷體"/>
                <w:b/>
                <w:sz w:val="28"/>
                <w:szCs w:val="28"/>
              </w:rPr>
              <w:t>跟台灣教育非常不一樣的地方在於不會只是教授對於學生單方面的輸出，著重在學生能夠有自己的想法、能舉一反三。</w:t>
            </w: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最後我想提及一下，學校所在的溫特圖爾這個城市華人非常的少，一開始可能不</w:t>
            </w:r>
            <w:proofErr w:type="gramStart"/>
            <w:r>
              <w:rPr>
                <w:rFonts w:ascii="標楷體" w:eastAsia="標楷體" w:hAnsi="標楷體" w:cs="標楷體"/>
                <w:b/>
                <w:sz w:val="28"/>
                <w:szCs w:val="28"/>
              </w:rPr>
              <w:t>太席怪走</w:t>
            </w:r>
            <w:proofErr w:type="gramEnd"/>
            <w:r>
              <w:rPr>
                <w:rFonts w:ascii="標楷體" w:eastAsia="標楷體" w:hAnsi="標楷體" w:cs="標楷體"/>
                <w:b/>
                <w:sz w:val="28"/>
                <w:szCs w:val="28"/>
              </w:rPr>
              <w:t>在路上會被異樣的眼光注視。但是只要願意在交換的這段期</w:t>
            </w:r>
            <w:r>
              <w:rPr>
                <w:rFonts w:ascii="標楷體" w:eastAsia="標楷體" w:hAnsi="標楷體" w:cs="標楷體"/>
                <w:b/>
                <w:sz w:val="28"/>
                <w:szCs w:val="28"/>
              </w:rPr>
              <w:t>間敞開胸接納不同的文化以及價值觀，拋開既有的框架，不要劃地自限，勇於踏出</w:t>
            </w:r>
            <w:proofErr w:type="gramStart"/>
            <w:r>
              <w:rPr>
                <w:rFonts w:ascii="標楷體" w:eastAsia="標楷體" w:hAnsi="標楷體" w:cs="標楷體"/>
                <w:b/>
                <w:sz w:val="28"/>
                <w:szCs w:val="28"/>
              </w:rPr>
              <w:t>舒適圈</w:t>
            </w:r>
            <w:proofErr w:type="gramEnd"/>
            <w:r>
              <w:rPr>
                <w:rFonts w:ascii="標楷體" w:eastAsia="標楷體" w:hAnsi="標楷體" w:cs="標楷體"/>
                <w:b/>
                <w:sz w:val="28"/>
                <w:szCs w:val="28"/>
              </w:rPr>
              <w:t>交朋友一定能有很多收穫。</w:t>
            </w:r>
          </w:p>
          <w:p w:rsidR="00CE1D32" w:rsidRDefault="00CE1D32">
            <w:pPr>
              <w:jc w:val="both"/>
              <w:rPr>
                <w:rFonts w:ascii="標楷體" w:eastAsia="標楷體" w:hAnsi="標楷體" w:cs="標楷體"/>
                <w:b/>
                <w:sz w:val="28"/>
                <w:szCs w:val="28"/>
              </w:rPr>
            </w:pPr>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還有任何問題都可以來問我</w:t>
            </w:r>
            <w:r>
              <w:rPr>
                <w:rFonts w:ascii="標楷體" w:eastAsia="標楷體" w:hAnsi="標楷體" w:cs="標楷體"/>
                <w:b/>
                <w:sz w:val="28"/>
                <w:szCs w:val="28"/>
              </w:rPr>
              <w:t xml:space="preserve">: </w:t>
            </w:r>
            <w:hyperlink r:id="rId5">
              <w:r>
                <w:rPr>
                  <w:rFonts w:ascii="標楷體" w:eastAsia="標楷體" w:hAnsi="標楷體" w:cs="標楷體"/>
                  <w:b/>
                  <w:color w:val="1155CC"/>
                  <w:sz w:val="28"/>
                  <w:szCs w:val="28"/>
                  <w:u w:val="single"/>
                </w:rPr>
                <w:t>michellewen880305@gmail.com</w:t>
              </w:r>
            </w:hyperlink>
          </w:p>
          <w:p w:rsidR="00CE1D32" w:rsidRDefault="009C11B2">
            <w:pPr>
              <w:jc w:val="both"/>
              <w:rPr>
                <w:rFonts w:ascii="標楷體" w:eastAsia="標楷體" w:hAnsi="標楷體" w:cs="標楷體"/>
                <w:b/>
                <w:sz w:val="28"/>
                <w:szCs w:val="28"/>
              </w:rPr>
            </w:pPr>
            <w:r>
              <w:rPr>
                <w:rFonts w:ascii="標楷體" w:eastAsia="標楷體" w:hAnsi="標楷體" w:cs="標楷體"/>
                <w:b/>
                <w:sz w:val="28"/>
                <w:szCs w:val="28"/>
              </w:rPr>
              <w:t>希望對學弟妹有幫助</w:t>
            </w: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p w:rsidR="00CE1D32" w:rsidRDefault="00CE1D32">
            <w:pPr>
              <w:jc w:val="both"/>
              <w:rPr>
                <w:rFonts w:ascii="標楷體" w:eastAsia="標楷體" w:hAnsi="標楷體" w:cs="標楷體"/>
                <w:b/>
                <w:sz w:val="28"/>
                <w:szCs w:val="28"/>
              </w:rPr>
            </w:pPr>
          </w:p>
        </w:tc>
      </w:tr>
    </w:tbl>
    <w:p w:rsidR="00CE1D32" w:rsidRDefault="00CE1D32"/>
    <w:sectPr w:rsidR="00CE1D32">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32"/>
    <w:rsid w:val="009C11B2"/>
    <w:rsid w:val="00CE1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ACBD1-2893-4B59-BB46-D51EC9F3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zh-Hant"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2F4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ichellewen8803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0c5ALzoiiFFaKdBvWz/0lDiIQ==">AMUW2mUjvF3+JATCmuhfM869WN+pc+aUMl+fO8rV+vkHC0Yy0BgqbKXi+gUUo8VwtTTRMu4cZNkJOKRCg9XrmRdG70Lmd3AjwhCDA+Q5QxgOropFqwPVuhJVfN5+A3oPRZUPTF4yekti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Tseng Alison</cp:lastModifiedBy>
  <cp:revision>2</cp:revision>
  <dcterms:created xsi:type="dcterms:W3CDTF">2022-06-09T07:28:00Z</dcterms:created>
  <dcterms:modified xsi:type="dcterms:W3CDTF">2022-06-09T07:28:00Z</dcterms:modified>
</cp:coreProperties>
</file>